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83" w:rsidRDefault="001308E1" w:rsidP="000665A3">
      <w:pPr>
        <w:jc w:val="center"/>
        <w:rPr>
          <w:b/>
          <w:color w:val="C00000"/>
          <w:sz w:val="40"/>
          <w:szCs w:val="40"/>
        </w:rPr>
      </w:pPr>
      <w:r w:rsidRPr="001308E1">
        <w:rPr>
          <w:b/>
          <w:color w:val="C00000"/>
          <w:sz w:val="40"/>
          <w:szCs w:val="40"/>
        </w:rPr>
        <w:t>ПРАВИЛА ВОЗВРАТА БИЛЕТОВ</w:t>
      </w:r>
    </w:p>
    <w:p w:rsidR="000665A3" w:rsidRPr="00065E0F" w:rsidRDefault="000665A3" w:rsidP="00A87F96">
      <w:pPr>
        <w:rPr>
          <w:b/>
          <w:color w:val="C00000"/>
          <w:sz w:val="40"/>
          <w:szCs w:val="40"/>
        </w:rPr>
      </w:pPr>
    </w:p>
    <w:p w:rsidR="00065E0F" w:rsidRDefault="000665A3" w:rsidP="000665A3">
      <w:pPr>
        <w:pStyle w:val="ListParagraph"/>
      </w:pPr>
      <w:r>
        <w:t>В</w:t>
      </w:r>
      <w:r w:rsidRPr="000665A3">
        <w:t xml:space="preserve"> соот</w:t>
      </w:r>
      <w:bookmarkStart w:id="0" w:name="_GoBack"/>
      <w:bookmarkEnd w:id="0"/>
      <w:r w:rsidRPr="000665A3">
        <w:t>ветствии с приказом № 8 от 30.08.2019г</w:t>
      </w:r>
      <w:r>
        <w:t>, в</w:t>
      </w:r>
      <w:r w:rsidR="00065E0F">
        <w:t xml:space="preserve"> случае возврата билетов, купленных в кассе театра или на сайте театра </w:t>
      </w:r>
      <w:hyperlink r:id="rId5" w:history="1">
        <w:r w:rsidR="00065E0F" w:rsidRPr="000538CF">
          <w:rPr>
            <w:rStyle w:val="Hyperlink"/>
          </w:rPr>
          <w:t>https://netak.show/</w:t>
        </w:r>
      </w:hyperlink>
      <w:r w:rsidR="00065E0F">
        <w:t>, Покупателю следует:</w:t>
      </w:r>
    </w:p>
    <w:p w:rsidR="000665A3" w:rsidRDefault="000665A3" w:rsidP="000665A3">
      <w:pPr>
        <w:pStyle w:val="ListParagraph"/>
      </w:pPr>
    </w:p>
    <w:p w:rsidR="00065E0F" w:rsidRDefault="000665A3" w:rsidP="00065E0F">
      <w:pPr>
        <w:pStyle w:val="ListParagraph"/>
      </w:pPr>
      <w:r>
        <w:t>1</w:t>
      </w:r>
      <w:r w:rsidR="00065E0F">
        <w:t>. Предоставить в кассе театра документы:</w:t>
      </w:r>
    </w:p>
    <w:p w:rsidR="00065E0F" w:rsidRDefault="00065E0F" w:rsidP="00065E0F">
      <w:pPr>
        <w:pStyle w:val="ListParagraph"/>
      </w:pPr>
      <w:r>
        <w:t>- заполненное заявление о возврате стоимости оплаченных билетов;</w:t>
      </w:r>
    </w:p>
    <w:p w:rsidR="00065E0F" w:rsidRDefault="00065E0F" w:rsidP="00065E0F">
      <w:pPr>
        <w:pStyle w:val="ListParagraph"/>
      </w:pPr>
      <w:r>
        <w:t>- заполненное согласие на обработку персональных данных;</w:t>
      </w:r>
    </w:p>
    <w:p w:rsidR="00065E0F" w:rsidRDefault="00065E0F" w:rsidP="00065E0F">
      <w:pPr>
        <w:pStyle w:val="ListParagraph"/>
      </w:pPr>
      <w:r>
        <w:t>- оригиналы билетов на бланке театра и онлайн-чек (в случае покупки билетов в кассе) или бланк электронного билета и электронный чек (в случае покупки билета на сайте);</w:t>
      </w:r>
    </w:p>
    <w:p w:rsidR="00065E0F" w:rsidRDefault="00065E0F" w:rsidP="00065E0F">
      <w:pPr>
        <w:pStyle w:val="ListParagraph"/>
      </w:pPr>
      <w:r>
        <w:t>- копию паспорта;</w:t>
      </w:r>
    </w:p>
    <w:p w:rsidR="00065E0F" w:rsidRDefault="000665A3" w:rsidP="00065E0F">
      <w:pPr>
        <w:pStyle w:val="ListParagraph"/>
      </w:pPr>
      <w:r>
        <w:t>2</w:t>
      </w:r>
      <w:r w:rsidR="00065E0F">
        <w:t>. Рассмотрения заявления Покупателя производится Организатором в течение 10 (десяти) календарных дней, после чего Организатор информирует о принятом решении Покупателя.</w:t>
      </w:r>
    </w:p>
    <w:p w:rsidR="00065E0F" w:rsidRDefault="000665A3" w:rsidP="00065E0F">
      <w:pPr>
        <w:pStyle w:val="ListParagraph"/>
      </w:pPr>
      <w:r>
        <w:t>3</w:t>
      </w:r>
      <w:r w:rsidR="00065E0F">
        <w:t>. Возврат денежных средств осуществляется в течение 30 (тридцати) календарных дней с даты предоставления всего пакета документов.</w:t>
      </w:r>
    </w:p>
    <w:p w:rsidR="00065E0F" w:rsidRDefault="000665A3" w:rsidP="00065E0F">
      <w:pPr>
        <w:pStyle w:val="ListParagraph"/>
      </w:pPr>
      <w:r>
        <w:t>4</w:t>
      </w:r>
      <w:r w:rsidR="00065E0F">
        <w:t xml:space="preserve">. </w:t>
      </w:r>
      <w:r w:rsidRPr="000665A3">
        <w:t>Организатор удерживает часть стоимости купленного билета в зависимости от даты обращения Покупателя за таким возвратом:</w:t>
      </w:r>
    </w:p>
    <w:p w:rsidR="00065E0F" w:rsidRDefault="00065E0F" w:rsidP="00065E0F">
      <w:pPr>
        <w:pStyle w:val="ListParagraph"/>
      </w:pPr>
      <w:r>
        <w:t xml:space="preserve">- </w:t>
      </w:r>
      <w:r w:rsidR="000665A3" w:rsidRPr="000665A3">
        <w:t>за 5-9 календарных дней – 50% от номинальной стоимости билета;</w:t>
      </w:r>
    </w:p>
    <w:p w:rsidR="00065E0F" w:rsidRDefault="00065E0F" w:rsidP="00065E0F">
      <w:pPr>
        <w:pStyle w:val="ListParagraph"/>
      </w:pPr>
      <w:r>
        <w:t xml:space="preserve">- </w:t>
      </w:r>
      <w:r w:rsidR="000665A3" w:rsidRPr="000665A3">
        <w:t>за 3-4 календарных дня – 70% от номинальной стоимости билета;</w:t>
      </w:r>
    </w:p>
    <w:p w:rsidR="00065E0F" w:rsidRDefault="00065E0F" w:rsidP="00065E0F">
      <w:pPr>
        <w:pStyle w:val="ListParagraph"/>
      </w:pPr>
      <w:r>
        <w:t xml:space="preserve">- </w:t>
      </w:r>
      <w:r w:rsidR="000665A3" w:rsidRPr="000665A3">
        <w:t>за 2 календарных дня и менее – 100% от номинальной стоимости билета</w:t>
      </w:r>
      <w:r w:rsidR="000665A3">
        <w:t>.</w:t>
      </w:r>
    </w:p>
    <w:p w:rsidR="000665A3" w:rsidRDefault="000665A3" w:rsidP="000665A3">
      <w:pPr>
        <w:pStyle w:val="ListParagraph"/>
      </w:pPr>
      <w:r>
        <w:t>5</w:t>
      </w:r>
      <w:r w:rsidR="00065E0F">
        <w:t xml:space="preserve">. </w:t>
      </w:r>
      <w:r>
        <w:t>Покупатель вправе обратиться за возвратом в размере 100% от стоимости билета в следующих случаях:</w:t>
      </w:r>
    </w:p>
    <w:p w:rsidR="000665A3" w:rsidRDefault="000665A3" w:rsidP="000665A3">
      <w:pPr>
        <w:pStyle w:val="ListParagraph"/>
      </w:pPr>
      <w:r>
        <w:t>- при обращении за таким возвратом за 10 и более календарных дней;</w:t>
      </w:r>
    </w:p>
    <w:p w:rsidR="000665A3" w:rsidRDefault="000665A3" w:rsidP="000665A3">
      <w:pPr>
        <w:pStyle w:val="ListParagraph"/>
      </w:pPr>
      <w:r>
        <w:t>- при отмене/замене/переносе мероприятия по инициативе Организатора;</w:t>
      </w:r>
    </w:p>
    <w:p w:rsidR="000665A3" w:rsidRDefault="000665A3" w:rsidP="000665A3">
      <w:pPr>
        <w:pStyle w:val="ListParagraph"/>
      </w:pPr>
      <w:r>
        <w:t>- в случае болезни* Покупателя – при обращении за возвратом в течение 14 дней после мероприятия;</w:t>
      </w:r>
    </w:p>
    <w:p w:rsidR="000665A3" w:rsidRDefault="000665A3" w:rsidP="000665A3">
      <w:pPr>
        <w:pStyle w:val="ListParagraph"/>
      </w:pPr>
      <w:r>
        <w:t>- в случае смерти* близкого родственника** Покупателя (в течение 10 дней до мероприятия) – при обращении за возвратом в течение 30 дней после мероприятия.</w:t>
      </w:r>
    </w:p>
    <w:p w:rsidR="00065E0F" w:rsidRDefault="000665A3" w:rsidP="000665A3">
      <w:pPr>
        <w:pStyle w:val="ListParagraph"/>
      </w:pPr>
      <w:r>
        <w:t xml:space="preserve"> При этом днем обращения Покупателя является день получения соответствующего заявления ООО «</w:t>
      </w:r>
      <w:proofErr w:type="spellStart"/>
      <w:r>
        <w:t>Фэнси</w:t>
      </w:r>
      <w:proofErr w:type="spellEnd"/>
      <w:r>
        <w:t xml:space="preserve"> Шоу».</w:t>
      </w:r>
    </w:p>
    <w:p w:rsidR="000665A3" w:rsidRDefault="000665A3" w:rsidP="000665A3">
      <w:pPr>
        <w:pStyle w:val="ListParagraph"/>
      </w:pPr>
      <w:r>
        <w:t>6</w:t>
      </w:r>
      <w:r>
        <w:t>. В случае возврата билетов, купленных у официальных билетных агентов, Покупателю следует обратиться с полным пакетом перечисленных документов в кассу театра. После одобрения возврата Организатором, возврат денежных средств осуществляет билетный агент, у которого билеты были приобретены.</w:t>
      </w:r>
    </w:p>
    <w:p w:rsidR="00065E0F" w:rsidRDefault="000665A3" w:rsidP="000665A3">
      <w:pPr>
        <w:pStyle w:val="ListParagraph"/>
      </w:pPr>
      <w:r>
        <w:t xml:space="preserve">7. Билеты, купленные с применением </w:t>
      </w:r>
      <w:proofErr w:type="spellStart"/>
      <w:r>
        <w:t>промокодов</w:t>
      </w:r>
      <w:proofErr w:type="spellEnd"/>
      <w:r>
        <w:t xml:space="preserve"> в рамках специальных программ и акций, предусматривающих особые условия приобретения билетов (в том числе льготы, скидки), к возврату не принимаются.</w:t>
      </w:r>
    </w:p>
    <w:p w:rsidR="00065E0F" w:rsidRDefault="00065E0F" w:rsidP="00065E0F">
      <w:pPr>
        <w:pStyle w:val="ListParagraph"/>
      </w:pPr>
    </w:p>
    <w:p w:rsidR="00065E0F" w:rsidRDefault="00065E0F" w:rsidP="00065E0F">
      <w:pPr>
        <w:pStyle w:val="ListParagraph"/>
      </w:pPr>
    </w:p>
    <w:p w:rsidR="000665A3" w:rsidRDefault="000665A3" w:rsidP="000665A3">
      <w:pPr>
        <w:pStyle w:val="ListParagraph"/>
      </w:pPr>
      <w:r>
        <w:t>* документально подтвержденные</w:t>
      </w:r>
    </w:p>
    <w:p w:rsidR="00E36F16" w:rsidRPr="00A87F96" w:rsidRDefault="000665A3" w:rsidP="000665A3">
      <w:pPr>
        <w:pStyle w:val="ListParagraph"/>
      </w:pPr>
      <w:r>
        <w:t>** "Семейный кодекс Российской Федерации" от 29.12.1995 N 223-ФЗ (ред. от 29.05.2019)</w:t>
      </w:r>
    </w:p>
    <w:sectPr w:rsidR="00E36F16" w:rsidRPr="00A8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F433E"/>
    <w:multiLevelType w:val="hybridMultilevel"/>
    <w:tmpl w:val="C85A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96"/>
    <w:rsid w:val="00016CBB"/>
    <w:rsid w:val="00065E0F"/>
    <w:rsid w:val="000665A3"/>
    <w:rsid w:val="000C28DF"/>
    <w:rsid w:val="001308E1"/>
    <w:rsid w:val="00442551"/>
    <w:rsid w:val="004B3CDB"/>
    <w:rsid w:val="00503683"/>
    <w:rsid w:val="00690BDD"/>
    <w:rsid w:val="0072007D"/>
    <w:rsid w:val="008F37EC"/>
    <w:rsid w:val="00934C8D"/>
    <w:rsid w:val="009F0DE1"/>
    <w:rsid w:val="00A13CEB"/>
    <w:rsid w:val="00A14843"/>
    <w:rsid w:val="00A37427"/>
    <w:rsid w:val="00A87F96"/>
    <w:rsid w:val="00C83CBE"/>
    <w:rsid w:val="00C9331F"/>
    <w:rsid w:val="00D10196"/>
    <w:rsid w:val="00DA3469"/>
    <w:rsid w:val="00DF75E5"/>
    <w:rsid w:val="00E3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B70D"/>
  <w15:chartTrackingRefBased/>
  <w15:docId w15:val="{991E6BF6-2619-42AE-BB1F-C21596F3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ak.sh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Бороздина</dc:creator>
  <cp:keywords/>
  <dc:description/>
  <cp:lastModifiedBy>Дарья Климова</cp:lastModifiedBy>
  <cp:revision>6</cp:revision>
  <dcterms:created xsi:type="dcterms:W3CDTF">2018-11-19T08:33:00Z</dcterms:created>
  <dcterms:modified xsi:type="dcterms:W3CDTF">2019-08-31T15:21:00Z</dcterms:modified>
</cp:coreProperties>
</file>